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55" w:rsidRDefault="00D53755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66. </w:t>
      </w:r>
    </w:p>
    <w:p w:rsidR="00D53755" w:rsidRDefault="00D53755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D53755" w:rsidRDefault="00D53755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1C2447" w:rsidRPr="00D53755">
        <w:rPr>
          <w:rFonts w:ascii="Times New Roman" w:hAnsi="Times New Roman" w:cs="Times New Roman"/>
          <w:b/>
          <w:sz w:val="28"/>
          <w:szCs w:val="28"/>
        </w:rPr>
        <w:t>Основные средства связи предложений в  тексте</w:t>
      </w:r>
      <w:r w:rsidR="001C2447" w:rsidRPr="001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Средства связи между предложениями текста</w:t>
      </w:r>
      <w:r w:rsidR="00D53755">
        <w:rPr>
          <w:rFonts w:ascii="Times New Roman" w:hAnsi="Times New Roman" w:cs="Times New Roman"/>
          <w:sz w:val="28"/>
          <w:szCs w:val="28"/>
        </w:rPr>
        <w:t>:</w:t>
      </w:r>
      <w:r w:rsidRPr="001C2447">
        <w:rPr>
          <w:rFonts w:ascii="Times New Roman" w:hAnsi="Times New Roman" w:cs="Times New Roman"/>
          <w:sz w:val="28"/>
          <w:szCs w:val="28"/>
        </w:rPr>
        <w:t xml:space="preserve"> лексические</w:t>
      </w:r>
      <w:r w:rsidR="00D53755">
        <w:rPr>
          <w:rFonts w:ascii="Times New Roman" w:hAnsi="Times New Roman" w:cs="Times New Roman"/>
          <w:sz w:val="28"/>
          <w:szCs w:val="28"/>
        </w:rPr>
        <w:t>,</w:t>
      </w:r>
      <w:r w:rsidRPr="001C2447">
        <w:rPr>
          <w:rFonts w:ascii="Times New Roman" w:hAnsi="Times New Roman" w:cs="Times New Roman"/>
          <w:sz w:val="28"/>
          <w:szCs w:val="28"/>
        </w:rPr>
        <w:t xml:space="preserve"> морфологические</w:t>
      </w:r>
      <w:r w:rsidR="00D53755">
        <w:rPr>
          <w:rFonts w:ascii="Times New Roman" w:hAnsi="Times New Roman" w:cs="Times New Roman"/>
          <w:sz w:val="28"/>
          <w:szCs w:val="28"/>
        </w:rPr>
        <w:t xml:space="preserve">, </w:t>
      </w:r>
      <w:r w:rsidRPr="001C2447">
        <w:rPr>
          <w:rFonts w:ascii="Times New Roman" w:hAnsi="Times New Roman" w:cs="Times New Roman"/>
          <w:sz w:val="28"/>
          <w:szCs w:val="28"/>
        </w:rPr>
        <w:t xml:space="preserve"> синтаксические</w:t>
      </w:r>
      <w:r w:rsidR="00D53755">
        <w:rPr>
          <w:rFonts w:ascii="Times New Roman" w:hAnsi="Times New Roman" w:cs="Times New Roman"/>
          <w:sz w:val="28"/>
          <w:szCs w:val="28"/>
        </w:rPr>
        <w:t>.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 К </w:t>
      </w:r>
      <w:r w:rsidRPr="00D53755">
        <w:rPr>
          <w:rFonts w:ascii="Times New Roman" w:hAnsi="Times New Roman" w:cs="Times New Roman"/>
          <w:b/>
          <w:sz w:val="28"/>
          <w:szCs w:val="28"/>
        </w:rPr>
        <w:t>лексическим</w:t>
      </w:r>
      <w:r w:rsidRPr="001C2447">
        <w:rPr>
          <w:rFonts w:ascii="Times New Roman" w:hAnsi="Times New Roman" w:cs="Times New Roman"/>
          <w:sz w:val="28"/>
          <w:szCs w:val="28"/>
        </w:rPr>
        <w:t xml:space="preserve"> средствам связи предложений относятся синонимы, антонимы, однокоренные слова, а  также слова одной тематической группы: Известный американский </w:t>
      </w:r>
      <w:r w:rsidRPr="00D53755">
        <w:rPr>
          <w:rFonts w:ascii="Times New Roman" w:hAnsi="Times New Roman" w:cs="Times New Roman"/>
          <w:b/>
          <w:sz w:val="28"/>
          <w:szCs w:val="28"/>
        </w:rPr>
        <w:t>дирижер</w:t>
      </w:r>
      <w:r w:rsidRPr="001C2447">
        <w:rPr>
          <w:rFonts w:ascii="Times New Roman" w:hAnsi="Times New Roman" w:cs="Times New Roman"/>
          <w:sz w:val="28"/>
          <w:szCs w:val="28"/>
        </w:rPr>
        <w:t xml:space="preserve"> и  </w:t>
      </w:r>
      <w:r w:rsidRPr="00D53755">
        <w:rPr>
          <w:rFonts w:ascii="Times New Roman" w:hAnsi="Times New Roman" w:cs="Times New Roman"/>
          <w:b/>
          <w:sz w:val="28"/>
          <w:szCs w:val="28"/>
        </w:rPr>
        <w:t>композитор</w:t>
      </w:r>
      <w:r w:rsidRPr="001C2447">
        <w:rPr>
          <w:rFonts w:ascii="Times New Roman" w:hAnsi="Times New Roman" w:cs="Times New Roman"/>
          <w:sz w:val="28"/>
          <w:szCs w:val="28"/>
        </w:rPr>
        <w:t xml:space="preserve"> украинского происхождения Вирко Балей устраивал в  США </w:t>
      </w:r>
      <w:r w:rsidRPr="00D53755">
        <w:rPr>
          <w:rFonts w:ascii="Times New Roman" w:hAnsi="Times New Roman" w:cs="Times New Roman"/>
          <w:b/>
          <w:sz w:val="28"/>
          <w:szCs w:val="28"/>
        </w:rPr>
        <w:t>концерты</w:t>
      </w:r>
      <w:r w:rsidRPr="001C2447">
        <w:rPr>
          <w:rFonts w:ascii="Times New Roman" w:hAnsi="Times New Roman" w:cs="Times New Roman"/>
          <w:sz w:val="28"/>
          <w:szCs w:val="28"/>
        </w:rPr>
        <w:t xml:space="preserve">, где исполняли произведения украинских </w:t>
      </w:r>
      <w:r w:rsidRPr="00D53755">
        <w:rPr>
          <w:rFonts w:ascii="Times New Roman" w:hAnsi="Times New Roman" w:cs="Times New Roman"/>
          <w:b/>
          <w:sz w:val="28"/>
          <w:szCs w:val="28"/>
        </w:rPr>
        <w:t>композиторов</w:t>
      </w:r>
      <w:r w:rsidRPr="001C2447">
        <w:rPr>
          <w:rFonts w:ascii="Times New Roman" w:hAnsi="Times New Roman" w:cs="Times New Roman"/>
          <w:sz w:val="28"/>
          <w:szCs w:val="28"/>
        </w:rPr>
        <w:t xml:space="preserve">. Вирко Балей побывал в Киеве, </w:t>
      </w:r>
      <w:r w:rsidRPr="00D53755">
        <w:rPr>
          <w:rFonts w:ascii="Times New Roman" w:hAnsi="Times New Roman" w:cs="Times New Roman"/>
          <w:b/>
          <w:sz w:val="28"/>
          <w:szCs w:val="28"/>
        </w:rPr>
        <w:t xml:space="preserve">дирижировал </w:t>
      </w:r>
      <w:r w:rsidRPr="001C2447">
        <w:rPr>
          <w:rFonts w:ascii="Times New Roman" w:hAnsi="Times New Roman" w:cs="Times New Roman"/>
          <w:sz w:val="28"/>
          <w:szCs w:val="28"/>
        </w:rPr>
        <w:t xml:space="preserve">украинскими </w:t>
      </w:r>
      <w:r w:rsidRPr="00D53755">
        <w:rPr>
          <w:rFonts w:ascii="Times New Roman" w:hAnsi="Times New Roman" w:cs="Times New Roman"/>
          <w:b/>
          <w:sz w:val="28"/>
          <w:szCs w:val="28"/>
        </w:rPr>
        <w:t>симфоническими оркестрами</w:t>
      </w:r>
      <w:r w:rsidRPr="001C2447">
        <w:rPr>
          <w:rFonts w:ascii="Times New Roman" w:hAnsi="Times New Roman" w:cs="Times New Roman"/>
          <w:sz w:val="28"/>
          <w:szCs w:val="28"/>
        </w:rPr>
        <w:t xml:space="preserve">. (Из Интернета)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Спишите, найдите указанные лексические средства связи предложений в  тексте. Объясните знаки препинания. </w:t>
      </w:r>
    </w:p>
    <w:p w:rsidR="00D53755" w:rsidRPr="00D53755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55">
        <w:rPr>
          <w:rFonts w:ascii="Times New Roman" w:hAnsi="Times New Roman" w:cs="Times New Roman"/>
          <w:b/>
          <w:sz w:val="28"/>
          <w:szCs w:val="28"/>
        </w:rPr>
        <w:t xml:space="preserve">А Слова одной тематической группы.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Сергей Прокофьев, всемирно известный композитор, родился в селе, которое сегодня носит название Красное. Оно расположено в Донецкой области. Прокофьев — автор известных балетов, опер, симфонических оркестров, пьес и этюдов. Всемирную славу принесли ему балеты «Золушка», «Ромео и Джульетта», опера «Борис Годунов». Он воспитал таких выдающихся музыкантов, как Святослав Рихтер и Мстислав Ростропович. </w:t>
      </w:r>
    </w:p>
    <w:p w:rsidR="00D53755" w:rsidRPr="00D53755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55">
        <w:rPr>
          <w:rFonts w:ascii="Times New Roman" w:hAnsi="Times New Roman" w:cs="Times New Roman"/>
          <w:b/>
          <w:sz w:val="28"/>
          <w:szCs w:val="28"/>
        </w:rPr>
        <w:t xml:space="preserve">Б Синонимы.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Энди Уорхол (сын выходцев из Лемковщины Андрея и Юлии Варголов, эмигрировавших в США) — один из основателей поп-арта. Художник доказал всему миру, что человек искусства может очень много зарабатывать на своих произведениях. На картинах мастера американцы увидели символы поп-культуры, которые были им близки и понятны: банки с томатным супом, колой, фотографии кинозвезд. </w:t>
      </w:r>
    </w:p>
    <w:p w:rsidR="00D53755" w:rsidRPr="00D53755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55">
        <w:rPr>
          <w:rFonts w:ascii="Times New Roman" w:hAnsi="Times New Roman" w:cs="Times New Roman"/>
          <w:b/>
          <w:sz w:val="28"/>
          <w:szCs w:val="28"/>
        </w:rPr>
        <w:t xml:space="preserve">В Антонимы.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Дочь Ярослава Мудрого Анна, выйдя за короля Генриха, стала прабабушкой почти 30-ти королей. Она была красива и умна. Пока некоторые неграмотные бароны во Франции подписывались, ставя крестики, она уверенно ставила роспись на государственных документах.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D53755">
        <w:rPr>
          <w:rFonts w:ascii="Times New Roman" w:hAnsi="Times New Roman" w:cs="Times New Roman"/>
          <w:b/>
          <w:sz w:val="28"/>
          <w:szCs w:val="28"/>
        </w:rPr>
        <w:t>Г Употребление однокоренных слов.</w:t>
      </w:r>
      <w:r w:rsidRPr="001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 5 лет Мила Йовович эмигрировала с родителями в Америку. Здесь она и начала успешную актерскую карьеру. Кроме этого Мила поет, играет на музыкальных инструментах и является профессиональной моделью. В отличие от многих </w:t>
      </w:r>
      <w:r w:rsidRPr="001C2447">
        <w:rPr>
          <w:rFonts w:ascii="Times New Roman" w:hAnsi="Times New Roman" w:cs="Times New Roman"/>
          <w:sz w:val="28"/>
          <w:szCs w:val="28"/>
        </w:rPr>
        <w:lastRenderedPageBreak/>
        <w:t xml:space="preserve">эмигрантов, которые приезжали в Украину лишь однажды, она здесь бывала многократно. </w:t>
      </w:r>
    </w:p>
    <w:p w:rsidR="00D53755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 Найдите предложения, которые соединяются с  предыдущими с  помощью указанного средства: 1) тематическая группа слов; 2) повторы слов и употребление однокоренных слов; 3)  синонимы; 4)  антонимы. Напишите номера этих предложений.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1. Василий Кириллович Авраменко родился в 1895 г. на Черкасчине и известен среди украинской диаспоры в Америке как «отец украинского танца». 2. Прибыв в Торонто 2 декабря 1925 г., танцовщик организовал по городам Канады и Америки школы украинских танцев. 3. Под заголовком «Украинский балет» в 1936 г. дал первый концерт В. К. Авраменко с учениками, который прошел с небывалым успехом. 4. 25 мая 1931 г. состоялось большое выступление украинских артистов на сцене Метрополитен-опера в Нью-Йорке, в котором украинцы показали величие и красоту творческой души своего народа. 5. На сцену В. К. Авраменко вывел 600 танцоров, 100 хористов и оркестр. 6. Успех был потрясающий. В прессе не умолкали похвалы в адрес артистов- украинцев. 7. Умер В. К. Авраменко в Нью-Йорке 6 мая 1981 года. 8. В своем завещании он просил перевести его прах в Украину, в родной Стеблев на Черкасчине. 9. Выполняя волю артиста, его прах в 1993 г. перевезли на родину. 10. В. К. Авраменко вывел украинский танец на мировую арену. (Из Интернета) </w:t>
      </w:r>
    </w:p>
    <w:p w:rsidR="00C74A03" w:rsidRPr="00C74A03" w:rsidRDefault="001C2447" w:rsidP="00C74A0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74A03">
        <w:rPr>
          <w:rFonts w:ascii="Times New Roman" w:hAnsi="Times New Roman" w:cs="Times New Roman"/>
          <w:color w:val="C00000"/>
          <w:sz w:val="28"/>
          <w:szCs w:val="28"/>
        </w:rPr>
        <w:t>Полминутки для шутки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Повторно повторять все повторяющиеся однокоренные слова — это тавтология  — лишнее излишество.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 Прочитайте текст, вставляя вместо данных в  скобках цифр необходимые по смыслу лексические средства связи. Укажите, какие именно это средства связи. Нет ничего в мире труднее прямодушия и нет ничего (1) лести. Если в (2) только одна сотая доля нотки фальшивая, то происходит тотчас диссонанс, а за ним — скандал. Если же в (3) даже всё до последней нотки (4) и тогда она приятна и слушается не без удовольствия; хотя бы и с грубым удовольствием, но всё-таки с (5). И как бы ни (6) была лесть, в ней непременно, по крайней мере, половина окажется правдою. Многих можно соблазнить (7). (По Ф. Достоевскому) </w:t>
      </w:r>
      <w:r w:rsidRPr="00C74A03">
        <w:rPr>
          <w:rFonts w:ascii="Times New Roman" w:hAnsi="Times New Roman" w:cs="Times New Roman"/>
          <w:b/>
          <w:sz w:val="28"/>
          <w:szCs w:val="28"/>
        </w:rPr>
        <w:t xml:space="preserve">Морфологические средства связи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 xml:space="preserve">Примеры Союзы, союзные слова и  частицы в  начале предложений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Заберите у  меня все, чем я  обладаю. </w:t>
      </w:r>
      <w:r w:rsidRPr="00C74A03">
        <w:rPr>
          <w:rFonts w:ascii="Times New Roman" w:hAnsi="Times New Roman" w:cs="Times New Roman"/>
          <w:b/>
          <w:sz w:val="28"/>
          <w:szCs w:val="28"/>
        </w:rPr>
        <w:t>Но</w:t>
      </w:r>
      <w:r w:rsidRPr="001C2447">
        <w:rPr>
          <w:rFonts w:ascii="Times New Roman" w:hAnsi="Times New Roman" w:cs="Times New Roman"/>
          <w:sz w:val="28"/>
          <w:szCs w:val="28"/>
        </w:rPr>
        <w:t xml:space="preserve"> оставьте мне мою речь. </w:t>
      </w:r>
      <w:r w:rsidRPr="00C74A03">
        <w:rPr>
          <w:rFonts w:ascii="Times New Roman" w:hAnsi="Times New Roman" w:cs="Times New Roman"/>
          <w:b/>
          <w:sz w:val="28"/>
          <w:szCs w:val="28"/>
        </w:rPr>
        <w:t>И</w:t>
      </w:r>
      <w:r w:rsidRPr="001C2447">
        <w:rPr>
          <w:rFonts w:ascii="Times New Roman" w:hAnsi="Times New Roman" w:cs="Times New Roman"/>
          <w:sz w:val="28"/>
          <w:szCs w:val="28"/>
        </w:rPr>
        <w:t xml:space="preserve">  скоро я  обрету все, что имел. (Д.  Уэбстер)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 xml:space="preserve">Использование личных, указательных и  других местоимений соответственно существительным из предыдущих предложений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1C2447">
        <w:rPr>
          <w:rFonts w:ascii="Times New Roman" w:hAnsi="Times New Roman" w:cs="Times New Roman"/>
          <w:sz w:val="28"/>
          <w:szCs w:val="28"/>
        </w:rPr>
        <w:t xml:space="preserve">не передается человеку по наследству. </w:t>
      </w:r>
      <w:r w:rsidRPr="00C74A03">
        <w:rPr>
          <w:rFonts w:ascii="Times New Roman" w:hAnsi="Times New Roman" w:cs="Times New Roman"/>
          <w:b/>
          <w:sz w:val="28"/>
          <w:szCs w:val="28"/>
        </w:rPr>
        <w:t>Он</w:t>
      </w:r>
      <w:r w:rsidRPr="001C2447">
        <w:rPr>
          <w:rFonts w:ascii="Times New Roman" w:hAnsi="Times New Roman" w:cs="Times New Roman"/>
          <w:sz w:val="28"/>
          <w:szCs w:val="28"/>
        </w:rPr>
        <w:t xml:space="preserve"> развивается лишь в  процессе общения.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наречий места и  времени: внизу…, справа…, рядом…; вдруг…, сначала…, потом…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 течение жизни человека огромную роль играет любовь. </w:t>
      </w:r>
      <w:r w:rsidRPr="00C74A03">
        <w:rPr>
          <w:rFonts w:ascii="Times New Roman" w:hAnsi="Times New Roman" w:cs="Times New Roman"/>
          <w:b/>
          <w:sz w:val="28"/>
          <w:szCs w:val="28"/>
        </w:rPr>
        <w:t>Сперва</w:t>
      </w:r>
      <w:r w:rsidRPr="001C2447">
        <w:rPr>
          <w:rFonts w:ascii="Times New Roman" w:hAnsi="Times New Roman" w:cs="Times New Roman"/>
          <w:sz w:val="28"/>
          <w:szCs w:val="28"/>
        </w:rPr>
        <w:t xml:space="preserve"> это любовь к  своим родителям, к  своей семье. </w:t>
      </w:r>
      <w:r w:rsidRPr="00C74A03">
        <w:rPr>
          <w:rFonts w:ascii="Times New Roman" w:hAnsi="Times New Roman" w:cs="Times New Roman"/>
          <w:b/>
          <w:sz w:val="28"/>
          <w:szCs w:val="28"/>
        </w:rPr>
        <w:t>Потом</w:t>
      </w:r>
      <w:r w:rsidRPr="001C2447">
        <w:rPr>
          <w:rFonts w:ascii="Times New Roman" w:hAnsi="Times New Roman" w:cs="Times New Roman"/>
          <w:sz w:val="28"/>
          <w:szCs w:val="28"/>
        </w:rPr>
        <w:t xml:space="preserve"> это любовь к  своей школе, своему классу, к  своему селу или городу. И  </w:t>
      </w:r>
      <w:r w:rsidRPr="00C74A03">
        <w:rPr>
          <w:rFonts w:ascii="Times New Roman" w:hAnsi="Times New Roman" w:cs="Times New Roman"/>
          <w:b/>
          <w:sz w:val="28"/>
          <w:szCs w:val="28"/>
        </w:rPr>
        <w:t>наконец</w:t>
      </w:r>
      <w:r w:rsidRPr="001C2447">
        <w:rPr>
          <w:rFonts w:ascii="Times New Roman" w:hAnsi="Times New Roman" w:cs="Times New Roman"/>
          <w:sz w:val="28"/>
          <w:szCs w:val="28"/>
        </w:rPr>
        <w:t xml:space="preserve"> любовь к  своему народу, к  своей стране. (По Д.  Лихачёву)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 xml:space="preserve">Единство временных форм глаголов-сказуемых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Каждый человек </w:t>
      </w:r>
      <w:r w:rsidRPr="00C74A03">
        <w:rPr>
          <w:rFonts w:ascii="Times New Roman" w:hAnsi="Times New Roman" w:cs="Times New Roman"/>
          <w:b/>
          <w:sz w:val="28"/>
          <w:szCs w:val="28"/>
        </w:rPr>
        <w:t>рождается</w:t>
      </w:r>
      <w:r w:rsidRPr="001C2447">
        <w:rPr>
          <w:rFonts w:ascii="Times New Roman" w:hAnsi="Times New Roman" w:cs="Times New Roman"/>
          <w:sz w:val="28"/>
          <w:szCs w:val="28"/>
        </w:rPr>
        <w:t xml:space="preserve"> в  определенных условиях. Иных судьба </w:t>
      </w:r>
      <w:r w:rsidRPr="00C74A03">
        <w:rPr>
          <w:rFonts w:ascii="Times New Roman" w:hAnsi="Times New Roman" w:cs="Times New Roman"/>
          <w:b/>
          <w:sz w:val="28"/>
          <w:szCs w:val="28"/>
        </w:rPr>
        <w:t>возносит</w:t>
      </w:r>
      <w:r w:rsidRPr="001C2447">
        <w:rPr>
          <w:rFonts w:ascii="Times New Roman" w:hAnsi="Times New Roman" w:cs="Times New Roman"/>
          <w:sz w:val="28"/>
          <w:szCs w:val="28"/>
        </w:rPr>
        <w:t xml:space="preserve">, и, рожденные в  бедности, они </w:t>
      </w:r>
      <w:r w:rsidRPr="00C74A03">
        <w:rPr>
          <w:rFonts w:ascii="Times New Roman" w:hAnsi="Times New Roman" w:cs="Times New Roman"/>
          <w:b/>
          <w:sz w:val="28"/>
          <w:szCs w:val="28"/>
        </w:rPr>
        <w:t>добиваются</w:t>
      </w:r>
      <w:r w:rsidRPr="001C2447">
        <w:rPr>
          <w:rFonts w:ascii="Times New Roman" w:hAnsi="Times New Roman" w:cs="Times New Roman"/>
          <w:sz w:val="28"/>
          <w:szCs w:val="28"/>
        </w:rPr>
        <w:t xml:space="preserve"> богатства. Сначала они </w:t>
      </w:r>
      <w:r w:rsidRPr="00C74A03">
        <w:rPr>
          <w:rFonts w:ascii="Times New Roman" w:hAnsi="Times New Roman" w:cs="Times New Roman"/>
          <w:b/>
          <w:sz w:val="28"/>
          <w:szCs w:val="28"/>
        </w:rPr>
        <w:t xml:space="preserve">упиваются </w:t>
      </w:r>
      <w:r w:rsidRPr="001C2447">
        <w:rPr>
          <w:rFonts w:ascii="Times New Roman" w:hAnsi="Times New Roman" w:cs="Times New Roman"/>
          <w:sz w:val="28"/>
          <w:szCs w:val="28"/>
        </w:rPr>
        <w:t xml:space="preserve">роскошью, потом </w:t>
      </w:r>
      <w:r w:rsidRPr="00C74A03">
        <w:rPr>
          <w:rFonts w:ascii="Times New Roman" w:hAnsi="Times New Roman" w:cs="Times New Roman"/>
          <w:b/>
          <w:sz w:val="28"/>
          <w:szCs w:val="28"/>
        </w:rPr>
        <w:t>привыкают</w:t>
      </w:r>
      <w:r w:rsidRPr="001C2447">
        <w:rPr>
          <w:rFonts w:ascii="Times New Roman" w:hAnsi="Times New Roman" w:cs="Times New Roman"/>
          <w:sz w:val="28"/>
          <w:szCs w:val="28"/>
        </w:rPr>
        <w:t xml:space="preserve"> к  ней. Роскошь сама по себе радости </w:t>
      </w:r>
      <w:r w:rsidRPr="00C74A03">
        <w:rPr>
          <w:rFonts w:ascii="Times New Roman" w:hAnsi="Times New Roman" w:cs="Times New Roman"/>
          <w:b/>
          <w:sz w:val="28"/>
          <w:szCs w:val="28"/>
        </w:rPr>
        <w:t>не приносит</w:t>
      </w:r>
      <w:r w:rsidRPr="001C2447">
        <w:rPr>
          <w:rFonts w:ascii="Times New Roman" w:hAnsi="Times New Roman" w:cs="Times New Roman"/>
          <w:sz w:val="28"/>
          <w:szCs w:val="28"/>
        </w:rPr>
        <w:t xml:space="preserve">. (С.  Соловейчик)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 Спишите, подчеркивая указанные морфологические средства связи. Объясните знаки препинания. </w:t>
      </w:r>
    </w:p>
    <w:p w:rsidR="00C74A03" w:rsidRPr="00C74A03" w:rsidRDefault="001C2447" w:rsidP="001C2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 xml:space="preserve">А Союзы, союзные слова и  частицы в  начале предложений.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Выбор — главный этап процесса принятия решения, состоящий в отборе одного варианта из нескольких возможных. И Шекспир был прав, подчеркивая исключительную важность таких моментов в жизни: «Быть или не быть, вот в чем вопрос…»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>Б Местоимения</w:t>
      </w:r>
      <w:r w:rsidRPr="001C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Человек часто оказывается в ситуации выбора: профессии, института, любимого человека и друзей, мировоззрения… Ему приходится отдавать предпочтение одним ценностям и нормам, отвергая другие.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>В Наречия</w:t>
      </w:r>
      <w:r w:rsidRPr="001C2447">
        <w:rPr>
          <w:rFonts w:ascii="Times New Roman" w:hAnsi="Times New Roman" w:cs="Times New Roman"/>
          <w:sz w:val="28"/>
          <w:szCs w:val="28"/>
        </w:rPr>
        <w:t>.</w:t>
      </w:r>
      <w:r w:rsidR="00C74A03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 xml:space="preserve">Какие еще средства связи использованы?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 свое время родители Гайдемари Стефанишин-Пайпер эмигрировали вместе с ней в Америку. В 2006 году украинка стала 445-м человеком, который увидел необъятный Космос собственными глазами. Затем она полетела во второй раз. За пределами Земли ей посчастливилось пробыть 27 суток и 5 раз выходить в открытый космос. (Из Интернета)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C74A03">
        <w:rPr>
          <w:rFonts w:ascii="Times New Roman" w:hAnsi="Times New Roman" w:cs="Times New Roman"/>
          <w:b/>
          <w:sz w:val="28"/>
          <w:szCs w:val="28"/>
        </w:rPr>
        <w:t>Г Единство временных форм глаголов-сказуемых</w:t>
      </w:r>
      <w:r w:rsidRPr="001C2447">
        <w:rPr>
          <w:rFonts w:ascii="Times New Roman" w:hAnsi="Times New Roman" w:cs="Times New Roman"/>
          <w:sz w:val="28"/>
          <w:szCs w:val="28"/>
        </w:rPr>
        <w:t xml:space="preserve">. Какое еще морфологическое средство здесь использовано? </w:t>
      </w:r>
    </w:p>
    <w:p w:rsidR="00C74A03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Родился всемирно известный режиссер Стивен Спилберг в США, но предки его жили в Одессе. В семье часто звучала украинская речь, засыпал ребенок под украинские колыбельные. Своего происхождения он не скрывал никогда. В 2006 году Спилберг впервые побывал в Одессе, где тут же произнес: «Наконец я на родной земле!» (Из Интернета)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5622BA">
        <w:rPr>
          <w:rFonts w:ascii="Times New Roman" w:hAnsi="Times New Roman" w:cs="Times New Roman"/>
          <w:b/>
          <w:sz w:val="28"/>
          <w:szCs w:val="28"/>
        </w:rPr>
        <w:t>Синтаксические средства связи предложений в  тексте</w:t>
      </w:r>
      <w:r w:rsidRPr="001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lastRenderedPageBreak/>
        <w:t xml:space="preserve">Примеры </w:t>
      </w:r>
      <w:r w:rsidRPr="005622BA">
        <w:rPr>
          <w:rFonts w:ascii="Times New Roman" w:hAnsi="Times New Roman" w:cs="Times New Roman"/>
          <w:b/>
          <w:sz w:val="28"/>
          <w:szCs w:val="28"/>
        </w:rPr>
        <w:t>Синтаксический параллелизм  — одинаковый порядок слов и  одинаковая оформленность предложений</w:t>
      </w:r>
      <w:r w:rsidRPr="001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Уметь говорить  — искусство. Уметь слушать  — культура. (Д.  Лихачёв)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Следующее предложение дополняет смысл предыдущего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Любить Родину  — значит жить с  ней одной жизнью. Жить и  в радости, и  в горестях. (Из Интернета)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Использование вводных слов и  предложений (так называемых скреп), обращений, риторических вопросов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Во-первых, необходимо определить проблему. А  во-вторых, найди пути ее решения. Что значит трудное время? А  когда оно было легким?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Объединение предложений одним типом речи  — повествованием, рассуждением, описанием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В юности я  пережил увлечение экзотикой. В  скучной киевской квартире, где прошло это детство, вокруг меня непрестанно шумел ветер необычайного. (К.  Паустовский)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5622BA">
        <w:rPr>
          <w:rFonts w:ascii="Times New Roman" w:hAnsi="Times New Roman" w:cs="Times New Roman"/>
          <w:b/>
          <w:sz w:val="28"/>
          <w:szCs w:val="28"/>
        </w:rPr>
        <w:t>Домашнее задание 395</w:t>
      </w:r>
      <w:r w:rsidRPr="001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447">
        <w:rPr>
          <w:rFonts w:ascii="Times New Roman" w:hAnsi="Times New Roman" w:cs="Times New Roman"/>
          <w:sz w:val="28"/>
          <w:szCs w:val="28"/>
        </w:rPr>
        <w:t xml:space="preserve"> Прочитайте предложение и  определите особенности его строения. Составьте на его основе текст, используя различные виды связи: лексические, морфологические, синтаксические. </w:t>
      </w:r>
    </w:p>
    <w:p w:rsidR="005622BA" w:rsidRDefault="001C2447" w:rsidP="001C24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Сейчас трудно даже представить, как бы дальше развивалось исследование космоса, если бы: — украинец Николай Иванович Кибальчич не разработал проект пилотируемого ракетного летательного аппарата; — не явился миру гениальный ученый Юрий Васильевич Кондратюк (Александр Шаргей), проложивший путь на Луну; — у истоков ракетно-космической отрасли не стоял самый знаменитый конструктор, бывший планерист Сергей Павлович Королёв; — не уникальные теоретические и экспериментальные работы Валентина Петровича Глушко в области ракетно-космической техники; — не созданные на «Южмаше» под руководством Владимира Николаевича Челомея ракеты-носители, искусственные спутники Земли и орбитальные станции. </w:t>
      </w:r>
    </w:p>
    <w:sectPr w:rsidR="00562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93"/>
    <w:rsid w:val="00016393"/>
    <w:rsid w:val="00140F93"/>
    <w:rsid w:val="001C2447"/>
    <w:rsid w:val="005622BA"/>
    <w:rsid w:val="00C74A03"/>
    <w:rsid w:val="00D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084"/>
  <w15:chartTrackingRefBased/>
  <w15:docId w15:val="{120DBDC9-8D99-422D-A17B-A077EAA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5249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2022-05-22T08:32:00Z</dcterms:created>
  <dcterms:modified xsi:type="dcterms:W3CDTF">2022-05-22T08:56:00Z</dcterms:modified>
</cp:coreProperties>
</file>